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1D" w:rsidRPr="00332C32" w:rsidRDefault="0048081D" w:rsidP="00332C32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spacing w:val="2"/>
          <w:position w:val="2"/>
          <w:sz w:val="28"/>
          <w:szCs w:val="28"/>
        </w:rPr>
      </w:pPr>
      <w:r w:rsidRPr="00332C32">
        <w:rPr>
          <w:spacing w:val="2"/>
          <w:position w:val="2"/>
          <w:sz w:val="28"/>
          <w:szCs w:val="28"/>
        </w:rPr>
        <w:t>Самоанализ урока математики в 3</w:t>
      </w:r>
      <w:r w:rsidR="009D6997">
        <w:rPr>
          <w:spacing w:val="2"/>
          <w:position w:val="2"/>
          <w:sz w:val="28"/>
          <w:szCs w:val="28"/>
        </w:rPr>
        <w:t xml:space="preserve"> </w:t>
      </w:r>
      <w:r w:rsidRPr="00332C32">
        <w:rPr>
          <w:spacing w:val="2"/>
          <w:position w:val="2"/>
          <w:sz w:val="28"/>
          <w:szCs w:val="28"/>
        </w:rPr>
        <w:t>классе</w:t>
      </w:r>
    </w:p>
    <w:p w:rsidR="0048081D" w:rsidRPr="004F3C4C" w:rsidRDefault="00332C32" w:rsidP="00332C32">
      <w:pPr>
        <w:tabs>
          <w:tab w:val="left" w:pos="3725"/>
          <w:tab w:val="left" w:pos="9072"/>
          <w:tab w:val="left" w:pos="10632"/>
        </w:tabs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  <w:t>Тема</w:t>
      </w:r>
      <w:r w:rsidR="0048081D" w:rsidRPr="004F3C4C"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  <w:t>: Деление с остатком</w:t>
      </w:r>
    </w:p>
    <w:p w:rsidR="0048081D" w:rsidRPr="00332C32" w:rsidRDefault="0048081D" w:rsidP="004F3C4C">
      <w:r w:rsidRPr="004F3C4C">
        <w:rPr>
          <w:b/>
        </w:rPr>
        <w:t xml:space="preserve">     Цели:</w:t>
      </w:r>
      <w:r w:rsidR="00332C32">
        <w:rPr>
          <w:rFonts w:ascii="Times New Roman" w:hAnsi="Times New Roman" w:cs="Times New Roman"/>
          <w:sz w:val="24"/>
          <w:szCs w:val="24"/>
        </w:rPr>
        <w:t xml:space="preserve">   </w:t>
      </w:r>
      <w:r w:rsidRPr="004F3C4C">
        <w:rPr>
          <w:rFonts w:ascii="Times New Roman" w:hAnsi="Times New Roman" w:cs="Times New Roman"/>
          <w:sz w:val="24"/>
          <w:szCs w:val="24"/>
        </w:rPr>
        <w:t>-</w:t>
      </w:r>
      <w:r w:rsidR="00332C32">
        <w:rPr>
          <w:rFonts w:ascii="Times New Roman" w:hAnsi="Times New Roman" w:cs="Times New Roman"/>
          <w:sz w:val="24"/>
          <w:szCs w:val="24"/>
        </w:rPr>
        <w:t xml:space="preserve"> </w:t>
      </w:r>
      <w:r w:rsidRPr="004F3C4C">
        <w:rPr>
          <w:rFonts w:ascii="Times New Roman" w:hAnsi="Times New Roman" w:cs="Times New Roman"/>
          <w:sz w:val="24"/>
          <w:szCs w:val="24"/>
        </w:rPr>
        <w:t>Обучить алгоритму выполнения деления числа с остатком;</w:t>
      </w:r>
    </w:p>
    <w:p w:rsidR="004F3C4C" w:rsidRPr="004F3C4C" w:rsidRDefault="004F3C4C" w:rsidP="004F3C4C">
      <w:pPr>
        <w:rPr>
          <w:rFonts w:ascii="Times New Roman" w:hAnsi="Times New Roman" w:cs="Times New Roman"/>
          <w:sz w:val="24"/>
          <w:szCs w:val="24"/>
        </w:rPr>
      </w:pPr>
      <w:r w:rsidRPr="004F3C4C">
        <w:rPr>
          <w:rFonts w:ascii="Times New Roman" w:hAnsi="Times New Roman" w:cs="Times New Roman"/>
          <w:sz w:val="24"/>
          <w:szCs w:val="24"/>
        </w:rPr>
        <w:t xml:space="preserve">                  -</w:t>
      </w:r>
      <w:r w:rsidR="00332C32">
        <w:rPr>
          <w:rFonts w:ascii="Times New Roman" w:hAnsi="Times New Roman" w:cs="Times New Roman"/>
          <w:sz w:val="24"/>
          <w:szCs w:val="24"/>
        </w:rPr>
        <w:t xml:space="preserve"> </w:t>
      </w:r>
      <w:r w:rsidRPr="004F3C4C">
        <w:rPr>
          <w:rFonts w:ascii="Times New Roman" w:hAnsi="Times New Roman" w:cs="Times New Roman"/>
          <w:sz w:val="24"/>
          <w:szCs w:val="24"/>
        </w:rPr>
        <w:t>Развивать логическое мышление;</w:t>
      </w:r>
    </w:p>
    <w:p w:rsidR="0048081D" w:rsidRPr="004F3C4C" w:rsidRDefault="0048081D" w:rsidP="004F3C4C">
      <w:pPr>
        <w:rPr>
          <w:rFonts w:ascii="Times New Roman" w:hAnsi="Times New Roman" w:cs="Times New Roman"/>
          <w:sz w:val="24"/>
          <w:szCs w:val="24"/>
        </w:rPr>
      </w:pPr>
      <w:r w:rsidRPr="004F3C4C">
        <w:rPr>
          <w:rFonts w:ascii="Times New Roman" w:hAnsi="Times New Roman" w:cs="Times New Roman"/>
          <w:sz w:val="24"/>
          <w:szCs w:val="24"/>
        </w:rPr>
        <w:t xml:space="preserve">  </w:t>
      </w:r>
      <w:r w:rsidR="004F3C4C" w:rsidRPr="004F3C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F3C4C">
        <w:rPr>
          <w:rFonts w:ascii="Times New Roman" w:hAnsi="Times New Roman" w:cs="Times New Roman"/>
          <w:sz w:val="24"/>
          <w:szCs w:val="24"/>
        </w:rPr>
        <w:t xml:space="preserve"> -</w:t>
      </w:r>
      <w:r w:rsidR="00332C32">
        <w:rPr>
          <w:rFonts w:ascii="Times New Roman" w:hAnsi="Times New Roman" w:cs="Times New Roman"/>
          <w:sz w:val="24"/>
          <w:szCs w:val="24"/>
        </w:rPr>
        <w:t xml:space="preserve"> </w:t>
      </w:r>
      <w:r w:rsidRPr="004F3C4C">
        <w:rPr>
          <w:rFonts w:ascii="Times New Roman" w:hAnsi="Times New Roman" w:cs="Times New Roman"/>
          <w:sz w:val="24"/>
          <w:szCs w:val="24"/>
        </w:rPr>
        <w:t>Научить применять полученные знания на практике;</w:t>
      </w:r>
    </w:p>
    <w:p w:rsidR="0048081D" w:rsidRPr="004F3C4C" w:rsidRDefault="0048081D" w:rsidP="00332C32">
      <w:pPr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  <w:t>Задачи урока:</w:t>
      </w:r>
    </w:p>
    <w:p w:rsidR="0048081D" w:rsidRPr="004F3C4C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  <w:t>Предметные</w:t>
      </w:r>
      <w:proofErr w:type="gramStart"/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:</w:t>
      </w:r>
      <w:proofErr w:type="gramEnd"/>
    </w:p>
    <w:p w:rsidR="004F3C4C" w:rsidRPr="004F3C4C" w:rsidRDefault="004F3C4C" w:rsidP="004F3C4C">
      <w:pPr>
        <w:framePr w:hSpace="180" w:wrap="around" w:vAnchor="text" w:hAnchor="margin" w:y="99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-</w:t>
      </w:r>
      <w:r w:rsidR="00332C32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продолжить совершенствование вычислительных навыков;</w:t>
      </w:r>
    </w:p>
    <w:p w:rsidR="0048081D" w:rsidRPr="004F3C4C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-</w:t>
      </w:r>
      <w:r w:rsidR="00332C32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формулировать правило деления с остатком;</w:t>
      </w:r>
    </w:p>
    <w:p w:rsidR="0048081D" w:rsidRPr="004F3C4C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-</w:t>
      </w:r>
      <w:r w:rsidR="00332C32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учить читать и понимать значение каждого знака в записи деления с остатком;</w:t>
      </w:r>
    </w:p>
    <w:p w:rsidR="0048081D" w:rsidRPr="004F3C4C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</w:pPr>
      <w:proofErr w:type="spellStart"/>
      <w:r w:rsidRPr="004F3C4C"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  <w:t>Метапредметные</w:t>
      </w:r>
      <w:proofErr w:type="spellEnd"/>
      <w:r w:rsidRPr="004F3C4C"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  <w:t>:</w:t>
      </w:r>
    </w:p>
    <w:p w:rsidR="0048081D" w:rsidRPr="00332C32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i/>
          <w:spacing w:val="2"/>
          <w:position w:val="2"/>
          <w:sz w:val="24"/>
          <w:szCs w:val="24"/>
        </w:rPr>
      </w:pPr>
      <w:r w:rsidRPr="00332C32">
        <w:rPr>
          <w:rFonts w:ascii="Times New Roman" w:hAnsi="Times New Roman" w:cs="Times New Roman"/>
          <w:i/>
          <w:spacing w:val="2"/>
          <w:position w:val="2"/>
          <w:sz w:val="24"/>
          <w:szCs w:val="24"/>
        </w:rPr>
        <w:t>Регулятивные УУД:</w:t>
      </w:r>
    </w:p>
    <w:p w:rsidR="0048081D" w:rsidRPr="004F3C4C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-</w:t>
      </w:r>
      <w:r w:rsidR="00332C32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самостоятельно формулировать тему урока после предварительного обсуждения;</w:t>
      </w:r>
    </w:p>
    <w:p w:rsidR="0048081D" w:rsidRPr="004F3C4C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-</w:t>
      </w:r>
      <w:r w:rsidR="00332C32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учиться совместно с учителем, обнаруживать и формулировать учебную проблему;</w:t>
      </w:r>
    </w:p>
    <w:p w:rsidR="0048081D" w:rsidRPr="004F3C4C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-</w:t>
      </w:r>
      <w:r w:rsidR="00332C32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высказывать свою версию решения проблемы (задачи) совместно с учителем;</w:t>
      </w:r>
    </w:p>
    <w:p w:rsidR="0048081D" w:rsidRPr="00332C32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i/>
          <w:spacing w:val="2"/>
          <w:position w:val="2"/>
          <w:sz w:val="24"/>
          <w:szCs w:val="24"/>
        </w:rPr>
      </w:pPr>
      <w:r w:rsidRPr="00332C32">
        <w:rPr>
          <w:rFonts w:ascii="Times New Roman" w:hAnsi="Times New Roman" w:cs="Times New Roman"/>
          <w:i/>
          <w:spacing w:val="2"/>
          <w:position w:val="2"/>
          <w:sz w:val="24"/>
          <w:szCs w:val="24"/>
        </w:rPr>
        <w:t>Познавательные УУД:</w:t>
      </w:r>
    </w:p>
    <w:p w:rsidR="0048081D" w:rsidRPr="004F3C4C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-</w:t>
      </w:r>
      <w:r w:rsidR="00332C32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решать задачи на деление с остатком, обосновывать действия при решении задачи;</w:t>
      </w:r>
    </w:p>
    <w:p w:rsidR="0048081D" w:rsidRPr="004F3C4C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-</w:t>
      </w:r>
      <w:r w:rsidR="00332C32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делать отбор информации для решения задачи;</w:t>
      </w:r>
    </w:p>
    <w:p w:rsidR="0048081D" w:rsidRPr="00332C32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i/>
          <w:spacing w:val="2"/>
          <w:position w:val="2"/>
          <w:sz w:val="24"/>
          <w:szCs w:val="24"/>
        </w:rPr>
      </w:pPr>
      <w:r w:rsidRPr="00332C32">
        <w:rPr>
          <w:rFonts w:ascii="Times New Roman" w:hAnsi="Times New Roman" w:cs="Times New Roman"/>
          <w:i/>
          <w:spacing w:val="2"/>
          <w:position w:val="2"/>
          <w:sz w:val="24"/>
          <w:szCs w:val="24"/>
        </w:rPr>
        <w:t>Коммуникативные УУД:</w:t>
      </w:r>
    </w:p>
    <w:p w:rsidR="0048081D" w:rsidRPr="004F3C4C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-</w:t>
      </w:r>
      <w:r w:rsidR="00332C32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высказывать свою точку зрения и пытаться её обосновать;</w:t>
      </w:r>
    </w:p>
    <w:p w:rsidR="0048081D" w:rsidRPr="004F3C4C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-</w:t>
      </w:r>
      <w:r w:rsidR="00332C32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слушать и понимать речь других;</w:t>
      </w:r>
    </w:p>
    <w:p w:rsidR="0048081D" w:rsidRPr="004F3C4C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  <w:t>Личностные:</w:t>
      </w:r>
    </w:p>
    <w:p w:rsidR="0048081D" w:rsidRPr="004F3C4C" w:rsidRDefault="0048081D" w:rsidP="0048081D">
      <w:pPr>
        <w:framePr w:hSpace="180" w:wrap="around" w:vAnchor="text" w:hAnchor="margin" w:y="99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  <w:t>-</w:t>
      </w: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учить понимать значение математических знаний в собственной жизни;</w:t>
      </w:r>
    </w:p>
    <w:p w:rsidR="00AC22DD" w:rsidRPr="004F3C4C" w:rsidRDefault="0048081D" w:rsidP="00332C32">
      <w:pPr>
        <w:jc w:val="both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-</w:t>
      </w:r>
      <w:r w:rsidR="00332C32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самостоятельно делать выбор, оценивать результат своих действий, находить исправлять собственные ошибки</w:t>
      </w:r>
    </w:p>
    <w:p w:rsidR="0048081D" w:rsidRPr="004F3C4C" w:rsidRDefault="0048081D" w:rsidP="00332C32">
      <w:pPr>
        <w:jc w:val="both"/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</w:pPr>
      <w:r w:rsidRPr="004F3C4C"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  <w:t>Воспитательные:</w:t>
      </w:r>
    </w:p>
    <w:p w:rsidR="0048081D" w:rsidRPr="004F3C4C" w:rsidRDefault="00332C32" w:rsidP="00332C32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- </w:t>
      </w:r>
      <w:r w:rsidR="0048081D"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содействовать воспитанию гуманности и коллективизма, наблюдательности и любознательности;</w:t>
      </w:r>
    </w:p>
    <w:p w:rsidR="0048081D" w:rsidRPr="004F3C4C" w:rsidRDefault="00332C32" w:rsidP="00332C32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>
        <w:rPr>
          <w:rFonts w:ascii="Times New Roman" w:hAnsi="Times New Roman" w:cs="Times New Roman"/>
          <w:spacing w:val="2"/>
          <w:position w:val="2"/>
          <w:sz w:val="24"/>
          <w:szCs w:val="24"/>
        </w:rPr>
        <w:t>-</w:t>
      </w:r>
      <w:r w:rsidR="0048081D"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способствовать развитию познавательной активности, формированию навыков работы в парах</w:t>
      </w:r>
      <w:r w:rsidR="00AC22DD"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и в группе</w:t>
      </w:r>
      <w:r w:rsidR="0048081D" w:rsidRPr="004F3C4C">
        <w:rPr>
          <w:rFonts w:ascii="Times New Roman" w:hAnsi="Times New Roman" w:cs="Times New Roman"/>
          <w:spacing w:val="2"/>
          <w:position w:val="2"/>
          <w:sz w:val="24"/>
          <w:szCs w:val="24"/>
        </w:rPr>
        <w:t>.</w:t>
      </w:r>
    </w:p>
    <w:p w:rsidR="00332C32" w:rsidRPr="004F3C4C" w:rsidRDefault="00332C32" w:rsidP="00332C32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pacing w:val="2"/>
          <w:position w:val="2"/>
        </w:rPr>
      </w:pPr>
      <w:r>
        <w:rPr>
          <w:rStyle w:val="a4"/>
          <w:spacing w:val="2"/>
          <w:position w:val="2"/>
        </w:rPr>
        <w:lastRenderedPageBreak/>
        <w:t xml:space="preserve">      </w:t>
      </w:r>
      <w:r w:rsidRPr="004F3C4C">
        <w:rPr>
          <w:rStyle w:val="a4"/>
          <w:spacing w:val="2"/>
          <w:position w:val="2"/>
        </w:rPr>
        <w:t>Методы обучения:</w:t>
      </w:r>
      <w:r w:rsidRPr="004F3C4C">
        <w:rPr>
          <w:spacing w:val="2"/>
          <w:position w:val="2"/>
        </w:rPr>
        <w:t>  наглядный, словесный, исследовательский,      проблемно-поисковый.</w:t>
      </w:r>
      <w:r w:rsidRPr="004F3C4C">
        <w:rPr>
          <w:spacing w:val="2"/>
          <w:position w:val="2"/>
        </w:rPr>
        <w:br/>
      </w:r>
      <w:r>
        <w:rPr>
          <w:rStyle w:val="a4"/>
          <w:spacing w:val="2"/>
          <w:position w:val="2"/>
        </w:rPr>
        <w:t xml:space="preserve">                 </w:t>
      </w:r>
      <w:r w:rsidRPr="004F3C4C">
        <w:rPr>
          <w:rStyle w:val="a4"/>
          <w:spacing w:val="2"/>
          <w:position w:val="2"/>
        </w:rPr>
        <w:t>Формы организации познавательной деятельности:</w:t>
      </w:r>
      <w:r w:rsidRPr="004F3C4C">
        <w:rPr>
          <w:rStyle w:val="apple-converted-space"/>
          <w:spacing w:val="2"/>
          <w:position w:val="2"/>
        </w:rPr>
        <w:t> </w:t>
      </w:r>
      <w:r w:rsidRPr="004F3C4C">
        <w:rPr>
          <w:spacing w:val="2"/>
          <w:position w:val="2"/>
        </w:rPr>
        <w:t>индивидуальная, групповая, работа в парах.</w:t>
      </w:r>
    </w:p>
    <w:p w:rsidR="00332C32" w:rsidRPr="004F3C4C" w:rsidRDefault="00332C32" w:rsidP="00332C32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rPr>
          <w:color w:val="804640"/>
          <w:spacing w:val="2"/>
          <w:position w:val="2"/>
        </w:rPr>
      </w:pPr>
      <w:r>
        <w:rPr>
          <w:b/>
          <w:spacing w:val="2"/>
          <w:position w:val="2"/>
        </w:rPr>
        <w:t xml:space="preserve">    </w:t>
      </w:r>
      <w:r w:rsidRPr="004F3C4C">
        <w:rPr>
          <w:b/>
          <w:spacing w:val="2"/>
          <w:position w:val="2"/>
        </w:rPr>
        <w:t>Использовались следующие образовательные технологии</w:t>
      </w:r>
      <w:r w:rsidRPr="004F3C4C">
        <w:rPr>
          <w:spacing w:val="2"/>
          <w:position w:val="2"/>
        </w:rPr>
        <w:t xml:space="preserve"> - проблемно-диалогическая технология, ИКТ, технология </w:t>
      </w:r>
      <w:proofErr w:type="spellStart"/>
      <w:r w:rsidRPr="004F3C4C">
        <w:rPr>
          <w:spacing w:val="2"/>
          <w:position w:val="2"/>
        </w:rPr>
        <w:t>здоровьесбережения</w:t>
      </w:r>
      <w:proofErr w:type="spellEnd"/>
      <w:r w:rsidRPr="004F3C4C">
        <w:rPr>
          <w:spacing w:val="2"/>
          <w:position w:val="2"/>
        </w:rPr>
        <w:t xml:space="preserve"> (двигательные  </w:t>
      </w:r>
      <w:proofErr w:type="spellStart"/>
      <w:r w:rsidRPr="004F3C4C">
        <w:rPr>
          <w:spacing w:val="2"/>
          <w:position w:val="2"/>
        </w:rPr>
        <w:t>физминутки</w:t>
      </w:r>
      <w:proofErr w:type="spellEnd"/>
      <w:r w:rsidRPr="004F3C4C">
        <w:rPr>
          <w:spacing w:val="2"/>
          <w:position w:val="2"/>
        </w:rPr>
        <w:t>, дозировка заданий, своевременная смена видов деятельности учащихся, в том числе чередование работы на интерактивной доске с работой в тетрадях, парами и т. д.)</w:t>
      </w:r>
    </w:p>
    <w:p w:rsidR="0048081D" w:rsidRPr="004F3C4C" w:rsidRDefault="0048081D" w:rsidP="00332C32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</w:p>
    <w:p w:rsidR="00332C32" w:rsidRDefault="00332C32" w:rsidP="0048081D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pacing w:val="2"/>
          <w:position w:val="2"/>
        </w:rPr>
      </w:pPr>
    </w:p>
    <w:p w:rsidR="00332C32" w:rsidRDefault="00332C32" w:rsidP="0048081D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pacing w:val="2"/>
          <w:position w:val="2"/>
        </w:rPr>
      </w:pPr>
    </w:p>
    <w:p w:rsidR="0048081D" w:rsidRPr="004F3C4C" w:rsidRDefault="0048081D" w:rsidP="0048081D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pacing w:val="2"/>
          <w:position w:val="2"/>
        </w:rPr>
      </w:pPr>
      <w:r w:rsidRPr="004F3C4C">
        <w:rPr>
          <w:spacing w:val="2"/>
          <w:position w:val="2"/>
        </w:rPr>
        <w:t>Свой урок я строила в соответствии с ФГОС, используя информационно-коммуникационные технологии.</w:t>
      </w:r>
    </w:p>
    <w:p w:rsidR="0048081D" w:rsidRPr="004F3C4C" w:rsidRDefault="0048081D" w:rsidP="0048081D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pacing w:val="2"/>
          <w:position w:val="2"/>
        </w:rPr>
      </w:pPr>
      <w:r w:rsidRPr="004F3C4C">
        <w:rPr>
          <w:spacing w:val="2"/>
          <w:position w:val="2"/>
        </w:rPr>
        <w:t>Данный урок представлен по ходу изучения раздела «Деление на однозначное число».</w:t>
      </w:r>
      <w:r w:rsidRPr="004F3C4C">
        <w:rPr>
          <w:spacing w:val="2"/>
          <w:position w:val="2"/>
        </w:rPr>
        <w:br/>
        <w:t xml:space="preserve">          В содержание урока я включила элементы обучения школьников универсальным учебным действиям: </w:t>
      </w:r>
      <w:r w:rsidR="004F3C4C" w:rsidRPr="004F3C4C">
        <w:rPr>
          <w:spacing w:val="2"/>
          <w:position w:val="2"/>
        </w:rPr>
        <w:t xml:space="preserve">тему и </w:t>
      </w:r>
      <w:r w:rsidRPr="004F3C4C">
        <w:rPr>
          <w:spacing w:val="2"/>
          <w:position w:val="2"/>
        </w:rPr>
        <w:t>цели урока определяли сами ученики, исходя из соответствующей проблемной ситуации.</w:t>
      </w:r>
      <w:r w:rsidR="004F3C4C" w:rsidRPr="004F3C4C">
        <w:rPr>
          <w:spacing w:val="2"/>
          <w:position w:val="2"/>
        </w:rPr>
        <w:t xml:space="preserve"> Также на уроке были учтены возрастные и психологические особенности учащихся</w:t>
      </w:r>
    </w:p>
    <w:p w:rsidR="0048081D" w:rsidRPr="004F3C4C" w:rsidRDefault="004F3C4C" w:rsidP="0048081D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pacing w:val="2"/>
          <w:position w:val="2"/>
        </w:rPr>
      </w:pPr>
      <w:r w:rsidRPr="004F3C4C">
        <w:rPr>
          <w:spacing w:val="2"/>
          <w:position w:val="2"/>
        </w:rPr>
        <w:t>На данном уроке применяла</w:t>
      </w:r>
      <w:r w:rsidR="0048081D" w:rsidRPr="004F3C4C">
        <w:rPr>
          <w:spacing w:val="2"/>
          <w:position w:val="2"/>
        </w:rPr>
        <w:t xml:space="preserve"> </w:t>
      </w:r>
      <w:proofErr w:type="spellStart"/>
      <w:r w:rsidR="0048081D" w:rsidRPr="004F3C4C">
        <w:rPr>
          <w:spacing w:val="2"/>
          <w:position w:val="2"/>
        </w:rPr>
        <w:t>деятельностный</w:t>
      </w:r>
      <w:proofErr w:type="spellEnd"/>
      <w:r w:rsidR="0048081D" w:rsidRPr="004F3C4C">
        <w:rPr>
          <w:spacing w:val="2"/>
          <w:position w:val="2"/>
        </w:rPr>
        <w:t xml:space="preserve"> метод обучения, который был реализован в следующих видах деятельности: учебной и учебно-исследовательск</w:t>
      </w:r>
      <w:r w:rsidRPr="004F3C4C">
        <w:rPr>
          <w:spacing w:val="2"/>
          <w:position w:val="2"/>
        </w:rPr>
        <w:t>ой.</w:t>
      </w:r>
      <w:r w:rsidRPr="004F3C4C">
        <w:rPr>
          <w:spacing w:val="2"/>
          <w:position w:val="2"/>
        </w:rPr>
        <w:br/>
        <w:t xml:space="preserve">На всех этапах урока учащиеся были вовлечены в </w:t>
      </w:r>
      <w:r w:rsidR="0048081D" w:rsidRPr="004F3C4C">
        <w:rPr>
          <w:spacing w:val="2"/>
          <w:position w:val="2"/>
        </w:rPr>
        <w:t xml:space="preserve"> мыслительную и практическую деятельност</w:t>
      </w:r>
      <w:r w:rsidRPr="004F3C4C">
        <w:rPr>
          <w:spacing w:val="2"/>
          <w:position w:val="2"/>
        </w:rPr>
        <w:t>ь исследовательского характера,</w:t>
      </w:r>
      <w:r w:rsidR="0048081D" w:rsidRPr="004F3C4C">
        <w:rPr>
          <w:spacing w:val="2"/>
          <w:position w:val="2"/>
        </w:rPr>
        <w:t xml:space="preserve"> надо было не только использовать уже имеющиеся знания, но и найти новый способ выполнения уже известного им действия.</w:t>
      </w:r>
    </w:p>
    <w:p w:rsidR="0048081D" w:rsidRPr="004F3C4C" w:rsidRDefault="0048081D" w:rsidP="0048081D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pacing w:val="2"/>
          <w:position w:val="2"/>
        </w:rPr>
      </w:pPr>
      <w:r w:rsidRPr="004F3C4C">
        <w:rPr>
          <w:spacing w:val="2"/>
          <w:position w:val="2"/>
        </w:rPr>
        <w:t>Для каждого ученика была создана ситуация успеха, что также способствовало повышению мотивации и поддержанию познавательного интереса к учению.</w:t>
      </w:r>
      <w:r w:rsidRPr="004F3C4C">
        <w:rPr>
          <w:spacing w:val="2"/>
          <w:position w:val="2"/>
        </w:rPr>
        <w:br/>
        <w:t>При постановке вопросов и определении заданий на уроке учитывались  индивидуальные особенности учеников. Я старалась давать только положительную характеристику результатам их деятельности, что стимулировало детей и повышало их активность на уроке.</w:t>
      </w:r>
    </w:p>
    <w:p w:rsidR="0048081D" w:rsidRPr="004F3C4C" w:rsidRDefault="0048081D" w:rsidP="009D6997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pacing w:val="2"/>
          <w:position w:val="2"/>
        </w:rPr>
      </w:pPr>
      <w:r w:rsidRPr="004F3C4C">
        <w:rPr>
          <w:spacing w:val="2"/>
          <w:position w:val="2"/>
        </w:rPr>
        <w:t> Учебная информация была привлекательна для детей. За счёт привлекательности содержания заданий и подачи учебного материала, повысились возможности учеников в достижении поставленных целей на уроке.</w:t>
      </w:r>
      <w:r w:rsidRPr="004F3C4C">
        <w:rPr>
          <w:rStyle w:val="apple-converted-space"/>
          <w:spacing w:val="2"/>
          <w:position w:val="2"/>
        </w:rPr>
        <w:t> </w:t>
      </w:r>
      <w:r w:rsidRPr="004F3C4C">
        <w:rPr>
          <w:spacing w:val="2"/>
          <w:position w:val="2"/>
        </w:rPr>
        <w:br/>
        <w:t>Учебное время на уроке использовалось эффективно, запланированный объём урока выполнен. Интенсивность урока была оптимальной с учётом физических и психологических особенностей детей.</w:t>
      </w:r>
    </w:p>
    <w:p w:rsidR="004F3C4C" w:rsidRPr="004F3C4C" w:rsidRDefault="004F3C4C" w:rsidP="004F3C4C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pacing w:val="2"/>
          <w:position w:val="2"/>
        </w:rPr>
      </w:pPr>
      <w:r w:rsidRPr="004F3C4C">
        <w:rPr>
          <w:spacing w:val="2"/>
          <w:position w:val="2"/>
        </w:rPr>
        <w:t xml:space="preserve">Этапы урока были тесно взаимосвязаны между собой, чередовались различные виды деятельности. Умственные действия опирались и подкреплялись </w:t>
      </w:r>
      <w:proofErr w:type="gramStart"/>
      <w:r w:rsidRPr="004F3C4C">
        <w:rPr>
          <w:spacing w:val="2"/>
          <w:position w:val="2"/>
        </w:rPr>
        <w:t>практическими</w:t>
      </w:r>
      <w:proofErr w:type="gramEnd"/>
      <w:r w:rsidRPr="004F3C4C">
        <w:rPr>
          <w:spacing w:val="2"/>
          <w:position w:val="2"/>
        </w:rPr>
        <w:t>.</w:t>
      </w:r>
    </w:p>
    <w:p w:rsidR="004F3C4C" w:rsidRPr="004F3C4C" w:rsidRDefault="004F3C4C" w:rsidP="0048081D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pacing w:val="2"/>
          <w:position w:val="2"/>
        </w:rPr>
      </w:pPr>
    </w:p>
    <w:p w:rsidR="0048081D" w:rsidRPr="004F3C4C" w:rsidRDefault="0048081D" w:rsidP="0048081D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Style w:val="a4"/>
          <w:spacing w:val="2"/>
          <w:position w:val="2"/>
        </w:rPr>
      </w:pPr>
    </w:p>
    <w:p w:rsidR="0048081D" w:rsidRPr="004F3C4C" w:rsidRDefault="0048081D" w:rsidP="0048081D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rStyle w:val="a4"/>
          <w:spacing w:val="2"/>
          <w:position w:val="2"/>
        </w:rPr>
      </w:pPr>
      <w:r w:rsidRPr="004F3C4C">
        <w:rPr>
          <w:rStyle w:val="a4"/>
          <w:spacing w:val="2"/>
          <w:position w:val="2"/>
        </w:rPr>
        <w:t xml:space="preserve">Учитель начальных классов: </w:t>
      </w:r>
      <w:r w:rsidR="009D6997">
        <w:rPr>
          <w:rStyle w:val="a4"/>
          <w:spacing w:val="2"/>
          <w:position w:val="2"/>
        </w:rPr>
        <w:t>Курбанова Л.Т.</w:t>
      </w:r>
    </w:p>
    <w:p w:rsidR="0048081D" w:rsidRPr="004F3C4C" w:rsidRDefault="0048081D" w:rsidP="0048081D">
      <w:pPr>
        <w:rPr>
          <w:rFonts w:ascii="Times New Roman" w:hAnsi="Times New Roman" w:cs="Times New Roman"/>
          <w:spacing w:val="2"/>
          <w:position w:val="2"/>
          <w:sz w:val="24"/>
          <w:szCs w:val="24"/>
        </w:rPr>
      </w:pPr>
    </w:p>
    <w:p w:rsidR="0053046C" w:rsidRPr="004F3C4C" w:rsidRDefault="0053046C">
      <w:pPr>
        <w:rPr>
          <w:rFonts w:ascii="Times New Roman" w:hAnsi="Times New Roman" w:cs="Times New Roman"/>
          <w:spacing w:val="2"/>
          <w:position w:val="2"/>
          <w:sz w:val="24"/>
          <w:szCs w:val="24"/>
        </w:rPr>
      </w:pPr>
    </w:p>
    <w:sectPr w:rsidR="0053046C" w:rsidRPr="004F3C4C" w:rsidSect="00C4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30672"/>
    <w:multiLevelType w:val="hybridMultilevel"/>
    <w:tmpl w:val="FE243E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A2174"/>
    <w:multiLevelType w:val="multilevel"/>
    <w:tmpl w:val="44223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52852B5"/>
    <w:multiLevelType w:val="hybridMultilevel"/>
    <w:tmpl w:val="5C72E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8217A2"/>
    <w:multiLevelType w:val="hybridMultilevel"/>
    <w:tmpl w:val="B7A81B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081D"/>
    <w:rsid w:val="00332C32"/>
    <w:rsid w:val="0048081D"/>
    <w:rsid w:val="004F3C4C"/>
    <w:rsid w:val="0053046C"/>
    <w:rsid w:val="007E3880"/>
    <w:rsid w:val="007E5889"/>
    <w:rsid w:val="009D6997"/>
    <w:rsid w:val="009F5A69"/>
    <w:rsid w:val="00AC22DD"/>
    <w:rsid w:val="00C4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7F"/>
  </w:style>
  <w:style w:type="paragraph" w:styleId="2">
    <w:name w:val="heading 2"/>
    <w:basedOn w:val="a"/>
    <w:link w:val="20"/>
    <w:semiHidden/>
    <w:unhideWhenUsed/>
    <w:qFormat/>
    <w:rsid w:val="00480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48081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808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48081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semiHidden/>
    <w:unhideWhenUsed/>
    <w:rsid w:val="00480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081D"/>
  </w:style>
  <w:style w:type="character" w:customStyle="1" w:styleId="mw-headline">
    <w:name w:val="mw-headline"/>
    <w:basedOn w:val="a0"/>
    <w:rsid w:val="0048081D"/>
  </w:style>
  <w:style w:type="character" w:styleId="a4">
    <w:name w:val="Strong"/>
    <w:basedOn w:val="a0"/>
    <w:qFormat/>
    <w:rsid w:val="0048081D"/>
    <w:rPr>
      <w:b/>
      <w:bCs/>
    </w:rPr>
  </w:style>
  <w:style w:type="paragraph" w:styleId="a5">
    <w:name w:val="No Spacing"/>
    <w:uiPriority w:val="1"/>
    <w:qFormat/>
    <w:rsid w:val="004F3C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Kamil</cp:lastModifiedBy>
  <cp:revision>5</cp:revision>
  <dcterms:created xsi:type="dcterms:W3CDTF">2017-02-10T20:21:00Z</dcterms:created>
  <dcterms:modified xsi:type="dcterms:W3CDTF">2018-03-20T17:04:00Z</dcterms:modified>
</cp:coreProperties>
</file>