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70" w:rsidRPr="00C92DB4" w:rsidRDefault="001B1DDB" w:rsidP="00C92DB4">
      <w:pPr>
        <w:jc w:val="center"/>
        <w:rPr>
          <w:b/>
        </w:rPr>
      </w:pPr>
      <w:r w:rsidRPr="00C92DB4">
        <w:rPr>
          <w:b/>
        </w:rPr>
        <w:t>М</w:t>
      </w:r>
      <w:r w:rsidR="00C92DB4" w:rsidRPr="00C92DB4">
        <w:rPr>
          <w:b/>
        </w:rPr>
        <w:t>КОУ</w:t>
      </w:r>
      <w:r w:rsidRPr="00C92DB4">
        <w:rPr>
          <w:b/>
        </w:rPr>
        <w:t xml:space="preserve"> </w:t>
      </w:r>
      <w:proofErr w:type="spellStart"/>
      <w:r w:rsidRPr="00C92DB4">
        <w:rPr>
          <w:b/>
        </w:rPr>
        <w:t>Ванашинская</w:t>
      </w:r>
      <w:proofErr w:type="spellEnd"/>
      <w:r w:rsidRPr="00C92DB4">
        <w:rPr>
          <w:b/>
        </w:rPr>
        <w:t xml:space="preserve"> ООШ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607"/>
        <w:gridCol w:w="683"/>
        <w:gridCol w:w="680"/>
        <w:gridCol w:w="608"/>
        <w:gridCol w:w="683"/>
        <w:gridCol w:w="680"/>
        <w:gridCol w:w="658"/>
        <w:gridCol w:w="708"/>
        <w:gridCol w:w="865"/>
        <w:gridCol w:w="836"/>
        <w:gridCol w:w="758"/>
        <w:gridCol w:w="740"/>
        <w:gridCol w:w="867"/>
        <w:gridCol w:w="1005"/>
        <w:gridCol w:w="1383"/>
        <w:gridCol w:w="924"/>
        <w:gridCol w:w="1063"/>
      </w:tblGrid>
      <w:tr w:rsidR="00C92DB4" w:rsidRPr="000A2E0C" w:rsidTr="00C92DB4">
        <w:tc>
          <w:tcPr>
            <w:tcW w:w="1038" w:type="dxa"/>
          </w:tcPr>
          <w:p w:rsidR="001B1DDB" w:rsidRPr="000A2E0C" w:rsidRDefault="001B1DDB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>Наименование ОУ</w:t>
            </w:r>
          </w:p>
        </w:tc>
        <w:tc>
          <w:tcPr>
            <w:tcW w:w="1970" w:type="dxa"/>
            <w:gridSpan w:val="3"/>
          </w:tcPr>
          <w:p w:rsidR="001B1DDB" w:rsidRPr="000A2E0C" w:rsidRDefault="001B1DDB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Уровень гражданской идентичности учащихся </w:t>
            </w:r>
          </w:p>
        </w:tc>
        <w:tc>
          <w:tcPr>
            <w:tcW w:w="1971" w:type="dxa"/>
            <w:gridSpan w:val="3"/>
          </w:tcPr>
          <w:p w:rsidR="001B1DDB" w:rsidRPr="000A2E0C" w:rsidRDefault="001B1DDB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Индекс толерантности </w:t>
            </w:r>
          </w:p>
        </w:tc>
        <w:tc>
          <w:tcPr>
            <w:tcW w:w="4565" w:type="dxa"/>
            <w:gridSpan w:val="6"/>
          </w:tcPr>
          <w:p w:rsidR="001B1DDB" w:rsidRPr="000A2E0C" w:rsidRDefault="001B1DDB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Типы этнической идентичности </w:t>
            </w:r>
          </w:p>
        </w:tc>
        <w:tc>
          <w:tcPr>
            <w:tcW w:w="5242" w:type="dxa"/>
            <w:gridSpan w:val="5"/>
          </w:tcPr>
          <w:p w:rsidR="001B1DDB" w:rsidRPr="000A2E0C" w:rsidRDefault="001B1DDB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>Риск возникновения межэтнических и межконфессиональных конфликтов</w:t>
            </w:r>
          </w:p>
        </w:tc>
      </w:tr>
      <w:tr w:rsidR="001B1DDB" w:rsidRPr="000A2E0C" w:rsidTr="000A2E0C">
        <w:tc>
          <w:tcPr>
            <w:tcW w:w="1038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607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Низкий </w:t>
            </w:r>
          </w:p>
        </w:tc>
        <w:tc>
          <w:tcPr>
            <w:tcW w:w="683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Средний </w:t>
            </w:r>
          </w:p>
        </w:tc>
        <w:tc>
          <w:tcPr>
            <w:tcW w:w="680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Высокий </w:t>
            </w:r>
          </w:p>
        </w:tc>
        <w:tc>
          <w:tcPr>
            <w:tcW w:w="608" w:type="dxa"/>
          </w:tcPr>
          <w:p w:rsidR="001B1DDB" w:rsidRPr="000A2E0C" w:rsidRDefault="001B1DDB" w:rsidP="00363773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Низкий </w:t>
            </w:r>
          </w:p>
        </w:tc>
        <w:tc>
          <w:tcPr>
            <w:tcW w:w="683" w:type="dxa"/>
          </w:tcPr>
          <w:p w:rsidR="001B1DDB" w:rsidRPr="000A2E0C" w:rsidRDefault="001B1DDB" w:rsidP="00363773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Средний </w:t>
            </w:r>
          </w:p>
        </w:tc>
        <w:tc>
          <w:tcPr>
            <w:tcW w:w="680" w:type="dxa"/>
          </w:tcPr>
          <w:p w:rsidR="001B1DDB" w:rsidRPr="000A2E0C" w:rsidRDefault="001B1DDB" w:rsidP="00363773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Высокий </w:t>
            </w:r>
          </w:p>
        </w:tc>
        <w:tc>
          <w:tcPr>
            <w:tcW w:w="658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Эти они гид </w:t>
            </w:r>
            <w:proofErr w:type="spellStart"/>
            <w:r w:rsidRPr="000A2E0C">
              <w:rPr>
                <w:sz w:val="16"/>
              </w:rPr>
              <w:t>изм</w:t>
            </w:r>
            <w:proofErr w:type="spellEnd"/>
          </w:p>
        </w:tc>
        <w:tc>
          <w:tcPr>
            <w:tcW w:w="708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Этническая </w:t>
            </w:r>
            <w:proofErr w:type="spellStart"/>
            <w:r w:rsidRPr="000A2E0C">
              <w:rPr>
                <w:sz w:val="16"/>
              </w:rPr>
              <w:t>индеффирантность</w:t>
            </w:r>
            <w:proofErr w:type="spellEnd"/>
          </w:p>
        </w:tc>
        <w:tc>
          <w:tcPr>
            <w:tcW w:w="865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Норма </w:t>
            </w:r>
          </w:p>
        </w:tc>
        <w:tc>
          <w:tcPr>
            <w:tcW w:w="836" w:type="dxa"/>
          </w:tcPr>
          <w:p w:rsidR="001B1DDB" w:rsidRPr="000A2E0C" w:rsidRDefault="001B1DDB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Энтоэгоизм</w:t>
            </w:r>
            <w:proofErr w:type="spellEnd"/>
            <w:r w:rsidRPr="000A2E0C">
              <w:rPr>
                <w:sz w:val="16"/>
              </w:rPr>
              <w:t xml:space="preserve"> </w:t>
            </w:r>
          </w:p>
        </w:tc>
        <w:tc>
          <w:tcPr>
            <w:tcW w:w="758" w:type="dxa"/>
          </w:tcPr>
          <w:p w:rsidR="001B1DDB" w:rsidRPr="000A2E0C" w:rsidRDefault="001B1DDB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Этноиз</w:t>
            </w:r>
            <w:proofErr w:type="spellEnd"/>
          </w:p>
          <w:p w:rsidR="001B1DDB" w:rsidRPr="000A2E0C" w:rsidRDefault="001B1DDB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одионизм</w:t>
            </w:r>
            <w:proofErr w:type="spellEnd"/>
          </w:p>
        </w:tc>
        <w:tc>
          <w:tcPr>
            <w:tcW w:w="740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Этно </w:t>
            </w:r>
            <w:proofErr w:type="spellStart"/>
            <w:r w:rsidRPr="000A2E0C">
              <w:rPr>
                <w:sz w:val="16"/>
              </w:rPr>
              <w:t>фанахизм</w:t>
            </w:r>
            <w:proofErr w:type="spellEnd"/>
          </w:p>
        </w:tc>
        <w:tc>
          <w:tcPr>
            <w:tcW w:w="867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Стремление сохранить чистоту и культуру </w:t>
            </w:r>
          </w:p>
        </w:tc>
        <w:tc>
          <w:tcPr>
            <w:tcW w:w="1005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>Ощущение превосходство своего из рода</w:t>
            </w:r>
          </w:p>
        </w:tc>
        <w:tc>
          <w:tcPr>
            <w:tcW w:w="1383" w:type="dxa"/>
          </w:tcPr>
          <w:p w:rsidR="001B1DDB" w:rsidRPr="000A2E0C" w:rsidRDefault="001B1DDB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Несформированность</w:t>
            </w:r>
            <w:proofErr w:type="spellEnd"/>
            <w:r w:rsidRPr="000A2E0C">
              <w:rPr>
                <w:sz w:val="16"/>
              </w:rPr>
              <w:t xml:space="preserve"> </w:t>
            </w:r>
            <w:proofErr w:type="spellStart"/>
            <w:r w:rsidRPr="000A2E0C">
              <w:rPr>
                <w:sz w:val="16"/>
              </w:rPr>
              <w:t>толерантност</w:t>
            </w:r>
            <w:proofErr w:type="spellEnd"/>
          </w:p>
        </w:tc>
        <w:tc>
          <w:tcPr>
            <w:tcW w:w="924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>Непринятие легкомыслие чужого из рода</w:t>
            </w:r>
          </w:p>
        </w:tc>
        <w:tc>
          <w:tcPr>
            <w:tcW w:w="1063" w:type="dxa"/>
          </w:tcPr>
          <w:p w:rsidR="001B1DDB" w:rsidRPr="000A2E0C" w:rsidRDefault="001B1DDB">
            <w:pPr>
              <w:rPr>
                <w:sz w:val="16"/>
              </w:rPr>
            </w:pPr>
            <w:r w:rsidRPr="000A2E0C">
              <w:rPr>
                <w:sz w:val="16"/>
              </w:rPr>
              <w:t>Авторитарность и стереотипия</w:t>
            </w:r>
          </w:p>
        </w:tc>
      </w:tr>
      <w:tr w:rsidR="00C92DB4" w:rsidRPr="000A2E0C" w:rsidTr="000A2E0C">
        <w:tc>
          <w:tcPr>
            <w:tcW w:w="1038" w:type="dxa"/>
          </w:tcPr>
          <w:p w:rsidR="00C92DB4" w:rsidRPr="000A2E0C" w:rsidRDefault="00C92DB4" w:rsidP="00C92DB4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МКОУ </w:t>
            </w:r>
            <w:proofErr w:type="spellStart"/>
            <w:r w:rsidRPr="000A2E0C">
              <w:rPr>
                <w:sz w:val="16"/>
              </w:rPr>
              <w:t>Ванашинская</w:t>
            </w:r>
            <w:proofErr w:type="spellEnd"/>
            <w:r w:rsidRPr="000A2E0C">
              <w:rPr>
                <w:sz w:val="16"/>
              </w:rPr>
              <w:t xml:space="preserve"> ООШ (12)</w:t>
            </w:r>
          </w:p>
        </w:tc>
        <w:tc>
          <w:tcPr>
            <w:tcW w:w="607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2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16.6%</w:t>
            </w:r>
          </w:p>
        </w:tc>
        <w:tc>
          <w:tcPr>
            <w:tcW w:w="683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6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50%</w:t>
            </w:r>
          </w:p>
        </w:tc>
        <w:tc>
          <w:tcPr>
            <w:tcW w:w="680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4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33.3%</w:t>
            </w:r>
          </w:p>
        </w:tc>
        <w:tc>
          <w:tcPr>
            <w:tcW w:w="608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3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25%</w:t>
            </w:r>
          </w:p>
        </w:tc>
        <w:tc>
          <w:tcPr>
            <w:tcW w:w="683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7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58.3%</w:t>
            </w:r>
          </w:p>
        </w:tc>
        <w:tc>
          <w:tcPr>
            <w:tcW w:w="680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2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16.6%</w:t>
            </w:r>
          </w:p>
        </w:tc>
        <w:tc>
          <w:tcPr>
            <w:tcW w:w="658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708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1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8.3%</w:t>
            </w:r>
          </w:p>
        </w:tc>
        <w:tc>
          <w:tcPr>
            <w:tcW w:w="865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9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75%</w:t>
            </w:r>
          </w:p>
        </w:tc>
        <w:tc>
          <w:tcPr>
            <w:tcW w:w="836" w:type="dxa"/>
          </w:tcPr>
          <w:p w:rsidR="00C92DB4" w:rsidRPr="000A2E0C" w:rsidRDefault="00C92DB4" w:rsidP="009A1DCF">
            <w:pPr>
              <w:rPr>
                <w:sz w:val="16"/>
              </w:rPr>
            </w:pPr>
            <w:r w:rsidRPr="000A2E0C">
              <w:rPr>
                <w:sz w:val="16"/>
              </w:rPr>
              <w:t>1</w:t>
            </w:r>
          </w:p>
          <w:p w:rsidR="00C92DB4" w:rsidRPr="000A2E0C" w:rsidRDefault="00C92DB4" w:rsidP="009A1DCF">
            <w:pPr>
              <w:rPr>
                <w:sz w:val="16"/>
              </w:rPr>
            </w:pPr>
            <w:r w:rsidRPr="000A2E0C">
              <w:rPr>
                <w:sz w:val="16"/>
              </w:rPr>
              <w:t>8.3%</w:t>
            </w:r>
          </w:p>
        </w:tc>
        <w:tc>
          <w:tcPr>
            <w:tcW w:w="758" w:type="dxa"/>
          </w:tcPr>
          <w:p w:rsidR="00C92DB4" w:rsidRPr="000A2E0C" w:rsidRDefault="00C92DB4" w:rsidP="009A1DCF">
            <w:pPr>
              <w:rPr>
                <w:sz w:val="16"/>
              </w:rPr>
            </w:pPr>
            <w:r w:rsidRPr="000A2E0C">
              <w:rPr>
                <w:sz w:val="16"/>
              </w:rPr>
              <w:t>1</w:t>
            </w:r>
          </w:p>
          <w:p w:rsidR="00C92DB4" w:rsidRPr="000A2E0C" w:rsidRDefault="00C92DB4" w:rsidP="009A1DCF">
            <w:pPr>
              <w:rPr>
                <w:sz w:val="16"/>
              </w:rPr>
            </w:pPr>
            <w:r w:rsidRPr="000A2E0C">
              <w:rPr>
                <w:sz w:val="16"/>
              </w:rPr>
              <w:t>8.3%</w:t>
            </w:r>
          </w:p>
        </w:tc>
        <w:tc>
          <w:tcPr>
            <w:tcW w:w="740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867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8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66.6%</w:t>
            </w:r>
          </w:p>
        </w:tc>
        <w:tc>
          <w:tcPr>
            <w:tcW w:w="1005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2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16.6%</w:t>
            </w:r>
          </w:p>
        </w:tc>
        <w:tc>
          <w:tcPr>
            <w:tcW w:w="1383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2</w:t>
            </w:r>
          </w:p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16.6%</w:t>
            </w:r>
          </w:p>
        </w:tc>
        <w:tc>
          <w:tcPr>
            <w:tcW w:w="924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1063" w:type="dxa"/>
          </w:tcPr>
          <w:p w:rsidR="00C92DB4" w:rsidRPr="000A2E0C" w:rsidRDefault="00C92DB4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</w:tr>
      <w:tr w:rsidR="001B1DDB" w:rsidRPr="000A2E0C" w:rsidTr="000A2E0C">
        <w:tc>
          <w:tcPr>
            <w:tcW w:w="1038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607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683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680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608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683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680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658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865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836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758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740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867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1005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1383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924" w:type="dxa"/>
          </w:tcPr>
          <w:p w:rsidR="001B1DDB" w:rsidRPr="000A2E0C" w:rsidRDefault="001B1DDB">
            <w:pPr>
              <w:rPr>
                <w:sz w:val="16"/>
              </w:rPr>
            </w:pPr>
          </w:p>
        </w:tc>
        <w:tc>
          <w:tcPr>
            <w:tcW w:w="1063" w:type="dxa"/>
          </w:tcPr>
          <w:p w:rsidR="001B1DDB" w:rsidRPr="000A2E0C" w:rsidRDefault="001B1DDB">
            <w:pPr>
              <w:rPr>
                <w:sz w:val="16"/>
              </w:rPr>
            </w:pPr>
          </w:p>
        </w:tc>
      </w:tr>
    </w:tbl>
    <w:p w:rsidR="001B1DDB" w:rsidRDefault="001B1DDB"/>
    <w:sectPr w:rsidR="001B1DDB" w:rsidSect="001B1D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02"/>
    <w:rsid w:val="000A2E0C"/>
    <w:rsid w:val="001B1DDB"/>
    <w:rsid w:val="00730D02"/>
    <w:rsid w:val="00941870"/>
    <w:rsid w:val="00C9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2018-12-03T16:39:00Z</cp:lastPrinted>
  <dcterms:created xsi:type="dcterms:W3CDTF">2018-06-25T10:04:00Z</dcterms:created>
  <dcterms:modified xsi:type="dcterms:W3CDTF">2018-12-03T16:39:00Z</dcterms:modified>
</cp:coreProperties>
</file>