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2B" w:rsidRDefault="000E672B" w:rsidP="000E672B">
      <w:pPr>
        <w:jc w:val="center"/>
        <w:rPr>
          <w:b/>
          <w:sz w:val="28"/>
        </w:rPr>
      </w:pPr>
      <w:r w:rsidRPr="00820E2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-870585</wp:posOffset>
            </wp:positionV>
            <wp:extent cx="949325" cy="752475"/>
            <wp:effectExtent l="19050" t="0" r="3175" b="0"/>
            <wp:wrapThrough wrapText="bothSides">
              <wp:wrapPolygon edited="0">
                <wp:start x="-433" y="0"/>
                <wp:lineTo x="-433" y="21327"/>
                <wp:lineTo x="21672" y="21327"/>
                <wp:lineTo x="21672" y="0"/>
                <wp:lineTo x="-433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</w:rPr>
        <w:t>РЕСПУБЛИКА ДАГЕСТАН БУЙНАКСКИЙ РАЙОН МКОУ ВАНАШИНСКАЯ ООШ</w:t>
      </w:r>
    </w:p>
    <w:p w:rsidR="000E672B" w:rsidRDefault="000E672B" w:rsidP="000E672B">
      <w:pPr>
        <w:ind w:left="57" w:right="57"/>
        <w:jc w:val="center"/>
      </w:pPr>
      <w:r>
        <w:t>____________________________________________________________________________</w:t>
      </w:r>
    </w:p>
    <w:p w:rsidR="000E672B" w:rsidRDefault="000E672B" w:rsidP="000E672B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368211, Республика Дагестан, Буйнакский район, с. Ванаши</w:t>
      </w:r>
    </w:p>
    <w:p w:rsidR="00643EFE" w:rsidRPr="000E672B" w:rsidRDefault="00EB2B9A" w:rsidP="00643EFE">
      <w:pPr>
        <w:jc w:val="center"/>
        <w:rPr>
          <w:b/>
          <w:sz w:val="32"/>
        </w:rPr>
      </w:pPr>
      <w:r w:rsidRPr="000E672B">
        <w:rPr>
          <w:b/>
          <w:sz w:val="32"/>
        </w:rPr>
        <w:t>Отчет о проведенном уроке мужества</w:t>
      </w:r>
      <w:r w:rsidR="00800F70" w:rsidRPr="000E672B">
        <w:rPr>
          <w:b/>
          <w:sz w:val="32"/>
        </w:rPr>
        <w:t>,</w:t>
      </w:r>
      <w:r w:rsidRPr="000E672B">
        <w:rPr>
          <w:b/>
          <w:sz w:val="32"/>
        </w:rPr>
        <w:t xml:space="preserve"> посвященном Дню воинской славы России(27 января 1944г День снятия блокады г. Ленинград) проведенном в МКОУ Ванашинская ООШ</w:t>
      </w:r>
      <w:r w:rsidR="00800F70" w:rsidRPr="000E672B">
        <w:rPr>
          <w:b/>
          <w:sz w:val="32"/>
        </w:rPr>
        <w:t>.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8875CD" w:rsidTr="008D099A">
        <w:tc>
          <w:tcPr>
            <w:tcW w:w="2957" w:type="dxa"/>
            <w:vMerge w:val="restart"/>
          </w:tcPr>
          <w:p w:rsidR="008875CD" w:rsidRPr="000E672B" w:rsidRDefault="008875CD" w:rsidP="00643EFE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 w:rsidRPr="000E672B"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Муниципальный округ (район)</w:t>
            </w:r>
          </w:p>
          <w:p w:rsidR="008875CD" w:rsidRPr="00643EFE" w:rsidRDefault="008875CD" w:rsidP="00643EFE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 w:rsidRPr="00643EFE"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(общее кол-во ОО)/ наименование республиканского образовательного учреждения</w:t>
            </w:r>
          </w:p>
          <w:p w:rsidR="008875CD" w:rsidRPr="000E672B" w:rsidRDefault="008875CD" w:rsidP="00643EFE">
            <w:pPr>
              <w:rPr>
                <w:b/>
              </w:rPr>
            </w:pPr>
          </w:p>
        </w:tc>
        <w:tc>
          <w:tcPr>
            <w:tcW w:w="8871" w:type="dxa"/>
            <w:gridSpan w:val="3"/>
          </w:tcPr>
          <w:p w:rsidR="008875CD" w:rsidRPr="00643EFE" w:rsidRDefault="008875CD" w:rsidP="00643EFE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 w:rsidRPr="00643EFE"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Приняли участие</w:t>
            </w:r>
          </w:p>
          <w:p w:rsidR="008875CD" w:rsidRPr="000E672B" w:rsidRDefault="008875CD" w:rsidP="00643EFE">
            <w:pPr>
              <w:rPr>
                <w:b/>
              </w:rPr>
            </w:pPr>
          </w:p>
        </w:tc>
        <w:tc>
          <w:tcPr>
            <w:tcW w:w="2958" w:type="dxa"/>
            <w:vMerge w:val="restart"/>
          </w:tcPr>
          <w:p w:rsidR="008875CD" w:rsidRPr="00643EFE" w:rsidRDefault="008875CD" w:rsidP="00643EFE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 w:rsidRPr="00643EFE"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Приглашённые</w:t>
            </w:r>
          </w:p>
          <w:p w:rsidR="008875CD" w:rsidRPr="00643EFE" w:rsidRDefault="008875CD" w:rsidP="00643EFE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 w:rsidRPr="00643EFE"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гости</w:t>
            </w:r>
          </w:p>
          <w:p w:rsidR="008875CD" w:rsidRPr="000E672B" w:rsidRDefault="008875CD" w:rsidP="00643EFE">
            <w:pPr>
              <w:rPr>
                <w:b/>
              </w:rPr>
            </w:pPr>
          </w:p>
        </w:tc>
      </w:tr>
      <w:tr w:rsidR="008875CD" w:rsidTr="00643EFE">
        <w:tc>
          <w:tcPr>
            <w:tcW w:w="2957" w:type="dxa"/>
            <w:vMerge/>
          </w:tcPr>
          <w:p w:rsidR="008875CD" w:rsidRDefault="008875CD" w:rsidP="00643EFE"/>
        </w:tc>
        <w:tc>
          <w:tcPr>
            <w:tcW w:w="2957" w:type="dxa"/>
          </w:tcPr>
          <w:p w:rsidR="008875CD" w:rsidRPr="00643EFE" w:rsidRDefault="008875CD" w:rsidP="00643EFE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 w:rsidRPr="00643EFE"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Количество</w:t>
            </w:r>
          </w:p>
          <w:p w:rsidR="008875CD" w:rsidRPr="00643EFE" w:rsidRDefault="008875CD" w:rsidP="00643EFE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 w:rsidRPr="00643EFE"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ОО</w:t>
            </w:r>
          </w:p>
          <w:p w:rsidR="008875CD" w:rsidRPr="000E672B" w:rsidRDefault="008875CD" w:rsidP="00643EFE">
            <w:pPr>
              <w:rPr>
                <w:b/>
              </w:rPr>
            </w:pPr>
          </w:p>
        </w:tc>
        <w:tc>
          <w:tcPr>
            <w:tcW w:w="2957" w:type="dxa"/>
          </w:tcPr>
          <w:p w:rsidR="008875CD" w:rsidRPr="00643EFE" w:rsidRDefault="008875CD" w:rsidP="00643EFE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 w:rsidRPr="00643EFE"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Количество</w:t>
            </w:r>
          </w:p>
          <w:p w:rsidR="008875CD" w:rsidRPr="00643EFE" w:rsidRDefault="008875CD" w:rsidP="00643EFE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 w:rsidRPr="00643EFE"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педагогов</w:t>
            </w:r>
          </w:p>
          <w:p w:rsidR="008875CD" w:rsidRPr="000E672B" w:rsidRDefault="008875CD" w:rsidP="00643EFE">
            <w:pPr>
              <w:rPr>
                <w:b/>
              </w:rPr>
            </w:pPr>
          </w:p>
        </w:tc>
        <w:tc>
          <w:tcPr>
            <w:tcW w:w="2957" w:type="dxa"/>
          </w:tcPr>
          <w:p w:rsidR="008875CD" w:rsidRPr="00643EFE" w:rsidRDefault="008875CD" w:rsidP="00643EFE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 w:rsidRPr="00643EFE"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Количество</w:t>
            </w:r>
          </w:p>
          <w:p w:rsidR="008875CD" w:rsidRPr="00643EFE" w:rsidRDefault="008875CD" w:rsidP="00643EFE">
            <w:pPr>
              <w:spacing w:before="101"/>
              <w:ind w:firstLine="567"/>
              <w:jc w:val="center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 w:rsidRPr="00643EFE"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учащихся</w:t>
            </w:r>
          </w:p>
          <w:p w:rsidR="008875CD" w:rsidRPr="00643EFE" w:rsidRDefault="008875CD" w:rsidP="00643EFE">
            <w:pPr>
              <w:spacing w:before="101"/>
              <w:ind w:firstLine="567"/>
              <w:jc w:val="both"/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</w:pPr>
            <w:r w:rsidRPr="00643EFE">
              <w:rPr>
                <w:rFonts w:ascii="Verdana" w:eastAsia="Times New Roman" w:hAnsi="Verdana" w:cs="Times New Roman"/>
                <w:b/>
                <w:color w:val="434343"/>
                <w:sz w:val="13"/>
                <w:szCs w:val="13"/>
                <w:lang w:eastAsia="ru-RU"/>
              </w:rPr>
              <w:t> </w:t>
            </w:r>
          </w:p>
          <w:p w:rsidR="008875CD" w:rsidRPr="000E672B" w:rsidRDefault="008875CD" w:rsidP="00643EFE">
            <w:pPr>
              <w:rPr>
                <w:b/>
              </w:rPr>
            </w:pPr>
          </w:p>
        </w:tc>
        <w:tc>
          <w:tcPr>
            <w:tcW w:w="2958" w:type="dxa"/>
            <w:vMerge/>
          </w:tcPr>
          <w:p w:rsidR="008875CD" w:rsidRDefault="008875CD" w:rsidP="00643EFE"/>
        </w:tc>
      </w:tr>
      <w:tr w:rsidR="00643EFE" w:rsidTr="00643EFE">
        <w:tc>
          <w:tcPr>
            <w:tcW w:w="2957" w:type="dxa"/>
          </w:tcPr>
          <w:p w:rsidR="00643EFE" w:rsidRDefault="008875CD" w:rsidP="00643EFE">
            <w:r>
              <w:t>МКОУ Ванашинская ООШ</w:t>
            </w:r>
          </w:p>
        </w:tc>
        <w:tc>
          <w:tcPr>
            <w:tcW w:w="2957" w:type="dxa"/>
          </w:tcPr>
          <w:p w:rsidR="00643EFE" w:rsidRDefault="008875CD" w:rsidP="00643EFE">
            <w:r>
              <w:t>1</w:t>
            </w:r>
          </w:p>
        </w:tc>
        <w:tc>
          <w:tcPr>
            <w:tcW w:w="2957" w:type="dxa"/>
          </w:tcPr>
          <w:p w:rsidR="00643EFE" w:rsidRDefault="008875CD" w:rsidP="008875CD">
            <w:r>
              <w:t>10</w:t>
            </w:r>
          </w:p>
        </w:tc>
        <w:tc>
          <w:tcPr>
            <w:tcW w:w="2957" w:type="dxa"/>
          </w:tcPr>
          <w:p w:rsidR="00643EFE" w:rsidRDefault="008875CD" w:rsidP="00643EFE">
            <w:r>
              <w:t>53</w:t>
            </w:r>
          </w:p>
        </w:tc>
        <w:tc>
          <w:tcPr>
            <w:tcW w:w="2958" w:type="dxa"/>
          </w:tcPr>
          <w:p w:rsidR="0038087E" w:rsidRDefault="0038087E" w:rsidP="0038087E">
            <w:pPr>
              <w:ind w:left="30"/>
            </w:pPr>
            <w:r>
              <w:t xml:space="preserve"> 1.</w:t>
            </w:r>
            <w:r w:rsidR="008875CD">
              <w:t>Депутат местного народного собрания</w:t>
            </w:r>
            <w:r>
              <w:t>:</w:t>
            </w:r>
          </w:p>
          <w:p w:rsidR="00643EFE" w:rsidRPr="0038087E" w:rsidRDefault="0038087E" w:rsidP="0038087E">
            <w:pPr>
              <w:ind w:left="30"/>
              <w:rPr>
                <w:b/>
              </w:rPr>
            </w:pPr>
            <w:r w:rsidRPr="0038087E">
              <w:rPr>
                <w:b/>
              </w:rPr>
              <w:t xml:space="preserve"> </w:t>
            </w:r>
            <w:r w:rsidR="008875CD" w:rsidRPr="0038087E">
              <w:rPr>
                <w:b/>
              </w:rPr>
              <w:t xml:space="preserve"> Бекуев И.А.</w:t>
            </w:r>
          </w:p>
          <w:p w:rsidR="008875CD" w:rsidRDefault="008875CD" w:rsidP="0038087E">
            <w:r>
              <w:t>2.Родители:</w:t>
            </w:r>
          </w:p>
          <w:p w:rsidR="008875CD" w:rsidRPr="0038087E" w:rsidRDefault="008875CD" w:rsidP="0038087E">
            <w:pPr>
              <w:rPr>
                <w:b/>
              </w:rPr>
            </w:pPr>
            <w:r w:rsidRPr="0038087E">
              <w:rPr>
                <w:b/>
              </w:rPr>
              <w:t>Алиева Р</w:t>
            </w:r>
            <w:r w:rsidR="00E252BB" w:rsidRPr="0038087E">
              <w:rPr>
                <w:b/>
              </w:rPr>
              <w:t>.</w:t>
            </w:r>
            <w:r w:rsidRPr="0038087E">
              <w:rPr>
                <w:b/>
              </w:rPr>
              <w:t>, Атаева М.,</w:t>
            </w:r>
            <w:r w:rsidR="00E252BB" w:rsidRPr="0038087E">
              <w:rPr>
                <w:b/>
              </w:rPr>
              <w:t xml:space="preserve"> Гаджибагомедова Н.</w:t>
            </w:r>
          </w:p>
        </w:tc>
      </w:tr>
    </w:tbl>
    <w:p w:rsidR="00643EFE" w:rsidRDefault="00883E9B" w:rsidP="00643EFE">
      <w:r>
        <w:t xml:space="preserve">25.01.19г. </w:t>
      </w:r>
      <w:r>
        <w:rPr>
          <w:rFonts w:ascii="Arial" w:hAnsi="Arial" w:cs="Arial"/>
          <w:color w:val="2A2A2A"/>
          <w:sz w:val="20"/>
          <w:szCs w:val="20"/>
          <w:shd w:val="clear" w:color="auto" w:fill="FFFFFF"/>
        </w:rPr>
        <w:t>прошел час истории</w:t>
      </w:r>
      <w:r w:rsidR="0038087E">
        <w:t xml:space="preserve"> </w:t>
      </w:r>
      <w:r>
        <w:rPr>
          <w:rFonts w:ascii="Arial" w:hAnsi="Arial" w:cs="Arial"/>
          <w:color w:val="2A2A2A"/>
          <w:sz w:val="20"/>
          <w:szCs w:val="20"/>
          <w:shd w:val="clear" w:color="auto" w:fill="FFFFFF"/>
        </w:rPr>
        <w:t>«Дети блокады», посвященный Дню воинской славы России. Участники поговорили о беспримерном мужестве жителей Ленинграда, о тяжелой блокадной жизни, о школьной жизни. Также проведена беседа о «Дороге жизни», которая помогала спасать жителей от голодной смерти.</w:t>
      </w:r>
      <w:r w:rsidR="0038087E">
        <w:rPr>
          <w:rFonts w:ascii="Arial" w:hAnsi="Arial" w:cs="Arial"/>
          <w:color w:val="2A2A2A"/>
          <w:sz w:val="20"/>
          <w:szCs w:val="20"/>
          <w:shd w:val="clear" w:color="auto" w:fill="FFFFFF"/>
        </w:rPr>
        <w:t xml:space="preserve"> Ответственный учитель истории Бурасанов Ю.Б. охват 53 учащихся.</w:t>
      </w:r>
    </w:p>
    <w:p w:rsidR="00643EFE" w:rsidRDefault="00800F70" w:rsidP="00643EFE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-41910</wp:posOffset>
            </wp:positionV>
            <wp:extent cx="4429125" cy="3317875"/>
            <wp:effectExtent l="19050" t="0" r="9525" b="0"/>
            <wp:wrapTight wrapText="bothSides">
              <wp:wrapPolygon edited="0">
                <wp:start x="-93" y="0"/>
                <wp:lineTo x="-93" y="21455"/>
                <wp:lineTo x="21646" y="21455"/>
                <wp:lineTo x="21646" y="0"/>
                <wp:lineTo x="-93" y="0"/>
              </wp:wrapPolygon>
            </wp:wrapTight>
            <wp:docPr id="2" name="Рисунок 2" descr="C:\Users\User\Desktop\WhatsApp Images\WhatsApp Images\IMG-20190125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hatsApp Images\WhatsApp Images\IMG-20190125-WA00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31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3E9B">
        <w:rPr>
          <w:noProof/>
          <w:lang w:eastAsia="ru-RU"/>
        </w:rPr>
        <w:drawing>
          <wp:inline distT="0" distB="0" distL="0" distR="0">
            <wp:extent cx="4408604" cy="3303008"/>
            <wp:effectExtent l="19050" t="0" r="0" b="0"/>
            <wp:docPr id="1" name="Рисунок 1" descr="C:\Users\User\Desktop\WhatsApp Images\WhatsApp Images\IMG-20190125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s\WhatsApp Images\IMG-20190125-WA00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343" cy="3302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EFE" w:rsidRDefault="00643EFE" w:rsidP="00643EFE"/>
    <w:p w:rsidR="00643EFE" w:rsidRPr="00643EFE" w:rsidRDefault="00643EFE" w:rsidP="00800F70">
      <w:pPr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</w:pPr>
      <w:r w:rsidRPr="00643EFE">
        <w:rPr>
          <w:rFonts w:ascii="Verdana" w:eastAsia="Times New Roman" w:hAnsi="Verdana" w:cs="Times New Roman"/>
          <w:color w:val="434343"/>
          <w:sz w:val="13"/>
          <w:szCs w:val="13"/>
          <w:lang w:eastAsia="ru-RU"/>
        </w:rPr>
        <w:t> </w:t>
      </w:r>
    </w:p>
    <w:p w:rsidR="004273DC" w:rsidRPr="00643EFE" w:rsidRDefault="00800F70" w:rsidP="00643EFE">
      <w:pPr>
        <w:tabs>
          <w:tab w:val="left" w:pos="1298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4751835" cy="3560164"/>
            <wp:effectExtent l="19050" t="0" r="0" b="0"/>
            <wp:docPr id="3" name="Рисунок 3" descr="C:\Users\User\Desktop\WhatsApp Images\IMG-2019012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hatsApp Images\IMG-20190126-WA0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560" cy="355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73DC" w:rsidRPr="00643EFE" w:rsidSect="00EB2B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445" w:rsidRDefault="00415445" w:rsidP="000E672B">
      <w:pPr>
        <w:spacing w:after="0" w:line="240" w:lineRule="auto"/>
      </w:pPr>
      <w:r>
        <w:separator/>
      </w:r>
    </w:p>
  </w:endnote>
  <w:endnote w:type="continuationSeparator" w:id="0">
    <w:p w:rsidR="00415445" w:rsidRDefault="00415445" w:rsidP="000E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445" w:rsidRDefault="00415445" w:rsidP="000E672B">
      <w:pPr>
        <w:spacing w:after="0" w:line="240" w:lineRule="auto"/>
      </w:pPr>
      <w:r>
        <w:separator/>
      </w:r>
    </w:p>
  </w:footnote>
  <w:footnote w:type="continuationSeparator" w:id="0">
    <w:p w:rsidR="00415445" w:rsidRDefault="00415445" w:rsidP="000E6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66E2D"/>
    <w:multiLevelType w:val="hybridMultilevel"/>
    <w:tmpl w:val="A6047B52"/>
    <w:lvl w:ilvl="0" w:tplc="5A6EB92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B9A"/>
    <w:rsid w:val="000A1497"/>
    <w:rsid w:val="000E672B"/>
    <w:rsid w:val="0038087E"/>
    <w:rsid w:val="00415445"/>
    <w:rsid w:val="004273DC"/>
    <w:rsid w:val="00643EFE"/>
    <w:rsid w:val="00800F70"/>
    <w:rsid w:val="00883E9B"/>
    <w:rsid w:val="008875CD"/>
    <w:rsid w:val="00E252BB"/>
    <w:rsid w:val="00EB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E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3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E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087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E6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E672B"/>
  </w:style>
  <w:style w:type="paragraph" w:styleId="a9">
    <w:name w:val="footer"/>
    <w:basedOn w:val="a"/>
    <w:link w:val="aa"/>
    <w:uiPriority w:val="99"/>
    <w:semiHidden/>
    <w:unhideWhenUsed/>
    <w:rsid w:val="000E6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E6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2019-01-26T12:41:00Z</dcterms:created>
  <dcterms:modified xsi:type="dcterms:W3CDTF">2019-01-26T14:50:00Z</dcterms:modified>
</cp:coreProperties>
</file>